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9DD9D" w14:textId="77777777" w:rsidR="00874FAB" w:rsidRPr="00F2146C" w:rsidRDefault="00874FAB" w:rsidP="00874FAB">
      <w:pPr>
        <w:rPr>
          <w:b/>
          <w:bCs/>
        </w:rPr>
      </w:pPr>
      <w:r w:rsidRPr="00F2146C">
        <w:rPr>
          <w:b/>
          <w:bCs/>
        </w:rPr>
        <w:t>Called to Order</w:t>
      </w:r>
    </w:p>
    <w:p w14:paraId="47579B0A" w14:textId="77777777" w:rsidR="00874FAB" w:rsidRDefault="00874FAB" w:rsidP="00874FAB"/>
    <w:p w14:paraId="06E3A1A8" w14:textId="77777777" w:rsidR="00874FAB" w:rsidRDefault="00874FAB" w:rsidP="00874FAB">
      <w:r>
        <w:t>Martin Salazar called the meeting to order at 7:32 PM.</w:t>
      </w:r>
    </w:p>
    <w:p w14:paraId="15FDBF90" w14:textId="65BD6765" w:rsidR="00874FAB" w:rsidRDefault="00874FAB">
      <w:pPr>
        <w:rPr>
          <w:b/>
          <w:bCs/>
        </w:rPr>
      </w:pPr>
    </w:p>
    <w:p w14:paraId="2E3484D4" w14:textId="17539828" w:rsidR="00874FAB" w:rsidRDefault="00874FAB">
      <w:pPr>
        <w:rPr>
          <w:b/>
          <w:bCs/>
        </w:rPr>
      </w:pPr>
      <w:r>
        <w:rPr>
          <w:b/>
          <w:bCs/>
        </w:rPr>
        <w:t>Roll Call</w:t>
      </w:r>
    </w:p>
    <w:p w14:paraId="2727C769" w14:textId="77777777" w:rsidR="00874FAB" w:rsidRDefault="00874FAB">
      <w:pPr>
        <w:rPr>
          <w:b/>
          <w:bCs/>
        </w:rPr>
      </w:pPr>
    </w:p>
    <w:p w14:paraId="477BCAD2" w14:textId="42AAA279" w:rsidR="00874FAB" w:rsidRPr="00874FAB" w:rsidRDefault="00874FAB">
      <w:r>
        <w:rPr>
          <w:b/>
          <w:bCs/>
        </w:rPr>
        <w:t xml:space="preserve">Board of Directors Present: </w:t>
      </w:r>
      <w:r w:rsidRPr="00874FAB">
        <w:t>Martin Salazar, Angela Casas and Ferhat Ozturk</w:t>
      </w:r>
    </w:p>
    <w:p w14:paraId="28511683" w14:textId="77777777" w:rsidR="00874FAB" w:rsidRDefault="00874FAB">
      <w:pPr>
        <w:rPr>
          <w:b/>
          <w:bCs/>
        </w:rPr>
      </w:pPr>
    </w:p>
    <w:p w14:paraId="3CBC0EC5" w14:textId="2ED2C81C" w:rsidR="00874FAB" w:rsidRPr="00874FAB" w:rsidRDefault="00874FAB">
      <w:r>
        <w:rPr>
          <w:b/>
          <w:bCs/>
        </w:rPr>
        <w:t xml:space="preserve">Homeowners Present: </w:t>
      </w:r>
      <w:r w:rsidRPr="00874FAB">
        <w:t>Diane, Karen Mueller, Marshal Ripkin, Connie Amerson, D. Rao Durvodham, Brenda Ayala, Caroline Barrera and A. Sarwar.</w:t>
      </w:r>
    </w:p>
    <w:p w14:paraId="463248E9" w14:textId="1223F182" w:rsidR="00F2146C" w:rsidRDefault="00F2146C"/>
    <w:p w14:paraId="36C985FF" w14:textId="474B4CEC" w:rsidR="00874FAB" w:rsidRDefault="00874FAB">
      <w:pPr>
        <w:rPr>
          <w:b/>
          <w:bCs/>
        </w:rPr>
      </w:pPr>
      <w:r>
        <w:rPr>
          <w:b/>
          <w:bCs/>
        </w:rPr>
        <w:t>Treasury Report</w:t>
      </w:r>
    </w:p>
    <w:p w14:paraId="00B025B7" w14:textId="00A37EFA" w:rsidR="00874FAB" w:rsidRDefault="00874FAB">
      <w:pPr>
        <w:rPr>
          <w:b/>
          <w:bCs/>
        </w:rPr>
      </w:pPr>
    </w:p>
    <w:p w14:paraId="1B4AF7B8" w14:textId="31E25F21" w:rsidR="00874FAB" w:rsidRPr="00874FAB" w:rsidRDefault="00190433" w:rsidP="00190433">
      <w:r>
        <w:t xml:space="preserve">1. </w:t>
      </w:r>
      <w:r w:rsidR="00874FAB" w:rsidRPr="00874FAB">
        <w:t>As of 7/14/2020 the account balances are:</w:t>
      </w:r>
    </w:p>
    <w:p w14:paraId="464CDE99" w14:textId="0E0472D2" w:rsidR="00874FAB" w:rsidRDefault="00874FAB">
      <w:pPr>
        <w:rPr>
          <w:b/>
          <w:bCs/>
        </w:rPr>
      </w:pPr>
    </w:p>
    <w:p w14:paraId="5BB59098" w14:textId="6C14E376" w:rsidR="00874FAB" w:rsidRDefault="00874FAB">
      <w:pPr>
        <w:rPr>
          <w:b/>
          <w:bCs/>
        </w:rPr>
      </w:pPr>
      <w:r>
        <w:rPr>
          <w:b/>
          <w:bCs/>
        </w:rPr>
        <w:t xml:space="preserve">Operating </w:t>
      </w:r>
      <w:r>
        <w:rPr>
          <w:b/>
          <w:bCs/>
        </w:rPr>
        <w:tab/>
      </w:r>
      <w:r w:rsidR="00190433">
        <w:rPr>
          <w:b/>
          <w:bCs/>
        </w:rPr>
        <w:t>$</w:t>
      </w:r>
      <w:r w:rsidRPr="00874FAB">
        <w:t>44,911.19</w:t>
      </w:r>
    </w:p>
    <w:p w14:paraId="0386C157" w14:textId="78670D7D" w:rsidR="00874FAB" w:rsidRPr="00874FAB" w:rsidRDefault="00874FAB">
      <w:r>
        <w:rPr>
          <w:b/>
          <w:bCs/>
        </w:rPr>
        <w:t xml:space="preserve">Reserve </w:t>
      </w:r>
      <w:r>
        <w:rPr>
          <w:b/>
          <w:bCs/>
        </w:rPr>
        <w:tab/>
      </w:r>
      <w:r w:rsidR="00190433">
        <w:rPr>
          <w:b/>
          <w:bCs/>
        </w:rPr>
        <w:t>$</w:t>
      </w:r>
      <w:r w:rsidRPr="00874FAB">
        <w:t>15,199.08</w:t>
      </w:r>
    </w:p>
    <w:p w14:paraId="635407E2" w14:textId="33479135" w:rsidR="00874FAB" w:rsidRPr="00874FAB" w:rsidRDefault="00874FAB">
      <w:pPr>
        <w:rPr>
          <w:u w:val="single"/>
        </w:rPr>
      </w:pPr>
      <w:r>
        <w:rPr>
          <w:b/>
          <w:bCs/>
        </w:rPr>
        <w:t xml:space="preserve">Debit Card </w:t>
      </w:r>
      <w:r>
        <w:rPr>
          <w:b/>
          <w:bCs/>
        </w:rPr>
        <w:tab/>
      </w:r>
      <w:r w:rsidR="00190433">
        <w:rPr>
          <w:b/>
          <w:bCs/>
        </w:rPr>
        <w:t>$</w:t>
      </w:r>
      <w:r w:rsidRPr="00874FAB">
        <w:rPr>
          <w:u w:val="single"/>
        </w:rPr>
        <w:t>2001.50</w:t>
      </w:r>
    </w:p>
    <w:p w14:paraId="1127E906" w14:textId="5B9A6A9B" w:rsidR="00874FAB" w:rsidRPr="00874FAB" w:rsidRDefault="00874FAB">
      <w:r>
        <w:rPr>
          <w:b/>
          <w:bCs/>
        </w:rPr>
        <w:t>Total</w:t>
      </w:r>
      <w:r>
        <w:rPr>
          <w:b/>
          <w:bCs/>
        </w:rPr>
        <w:tab/>
      </w:r>
      <w:r>
        <w:rPr>
          <w:b/>
          <w:bCs/>
        </w:rPr>
        <w:tab/>
      </w:r>
      <w:r w:rsidR="00190433">
        <w:rPr>
          <w:b/>
          <w:bCs/>
        </w:rPr>
        <w:t>$</w:t>
      </w:r>
      <w:r w:rsidRPr="00874FAB">
        <w:t>62,031.77</w:t>
      </w:r>
    </w:p>
    <w:p w14:paraId="3B527741" w14:textId="77777777" w:rsidR="00874FAB" w:rsidRDefault="00874FAB">
      <w:pPr>
        <w:rPr>
          <w:b/>
          <w:bCs/>
        </w:rPr>
      </w:pPr>
    </w:p>
    <w:p w14:paraId="74A72806" w14:textId="20621AA2" w:rsidR="00190433" w:rsidRDefault="00190433">
      <w:pPr>
        <w:rPr>
          <w:b/>
          <w:bCs/>
        </w:rPr>
      </w:pPr>
      <w:r w:rsidRPr="00190433">
        <w:t xml:space="preserve">2. </w:t>
      </w:r>
      <w:r>
        <w:rPr>
          <w:b/>
          <w:bCs/>
        </w:rPr>
        <w:t>Collections</w:t>
      </w:r>
    </w:p>
    <w:p w14:paraId="250EC145" w14:textId="20D65F8C" w:rsidR="00190433" w:rsidRDefault="00190433">
      <w:pPr>
        <w:rPr>
          <w:b/>
          <w:bCs/>
        </w:rPr>
      </w:pPr>
    </w:p>
    <w:p w14:paraId="5B1C506E" w14:textId="3DBF39B0" w:rsidR="00190433" w:rsidRDefault="00190433">
      <w:pPr>
        <w:rPr>
          <w:b/>
          <w:bCs/>
        </w:rPr>
      </w:pPr>
      <w:r>
        <w:rPr>
          <w:b/>
          <w:bCs/>
        </w:rPr>
        <w:t xml:space="preserve">2021 Annual Assessments </w:t>
      </w:r>
      <w:r>
        <w:rPr>
          <w:b/>
          <w:bCs/>
        </w:rPr>
        <w:tab/>
      </w:r>
      <w:r w:rsidRPr="00190433">
        <w:t>$838.48</w:t>
      </w:r>
    </w:p>
    <w:p w14:paraId="552C1B66" w14:textId="790E9F08" w:rsidR="00190433" w:rsidRDefault="00190433">
      <w:pPr>
        <w:rPr>
          <w:b/>
          <w:bCs/>
        </w:rPr>
      </w:pPr>
      <w:r>
        <w:rPr>
          <w:b/>
          <w:bCs/>
        </w:rPr>
        <w:t>Delinquent</w:t>
      </w:r>
      <w:r>
        <w:rPr>
          <w:b/>
          <w:bCs/>
        </w:rPr>
        <w:tab/>
      </w:r>
      <w:r>
        <w:rPr>
          <w:b/>
          <w:bCs/>
        </w:rPr>
        <w:tab/>
      </w:r>
      <w:r>
        <w:rPr>
          <w:b/>
          <w:bCs/>
        </w:rPr>
        <w:tab/>
        <w:t>$25,256,84</w:t>
      </w:r>
    </w:p>
    <w:p w14:paraId="40F7DDE8" w14:textId="742891B8" w:rsidR="00190433" w:rsidRDefault="00190433">
      <w:pPr>
        <w:rPr>
          <w:b/>
          <w:bCs/>
        </w:rPr>
      </w:pPr>
      <w:r>
        <w:rPr>
          <w:b/>
          <w:bCs/>
        </w:rPr>
        <w:t>Oldest 2017</w:t>
      </w:r>
      <w:r>
        <w:rPr>
          <w:b/>
          <w:bCs/>
        </w:rPr>
        <w:tab/>
      </w:r>
      <w:r>
        <w:rPr>
          <w:b/>
          <w:bCs/>
        </w:rPr>
        <w:tab/>
      </w:r>
      <w:r>
        <w:rPr>
          <w:b/>
          <w:bCs/>
        </w:rPr>
        <w:tab/>
        <w:t>$144.00</w:t>
      </w:r>
    </w:p>
    <w:p w14:paraId="536B388D" w14:textId="6F649DBF" w:rsidR="00190433" w:rsidRDefault="00190433">
      <w:pPr>
        <w:rPr>
          <w:b/>
          <w:bCs/>
        </w:rPr>
      </w:pPr>
      <w:r>
        <w:rPr>
          <w:b/>
          <w:bCs/>
        </w:rPr>
        <w:t>2018</w:t>
      </w:r>
      <w:r>
        <w:rPr>
          <w:b/>
          <w:bCs/>
        </w:rPr>
        <w:tab/>
      </w:r>
      <w:r>
        <w:rPr>
          <w:b/>
          <w:bCs/>
        </w:rPr>
        <w:tab/>
      </w:r>
      <w:r>
        <w:rPr>
          <w:b/>
          <w:bCs/>
        </w:rPr>
        <w:tab/>
      </w:r>
      <w:r>
        <w:rPr>
          <w:b/>
          <w:bCs/>
        </w:rPr>
        <w:tab/>
        <w:t>$663.23</w:t>
      </w:r>
    </w:p>
    <w:p w14:paraId="02049E54" w14:textId="2E4EDD3A" w:rsidR="00190433" w:rsidRDefault="00190433">
      <w:pPr>
        <w:rPr>
          <w:b/>
          <w:bCs/>
        </w:rPr>
      </w:pPr>
      <w:r>
        <w:rPr>
          <w:b/>
          <w:bCs/>
        </w:rPr>
        <w:t>2019</w:t>
      </w:r>
      <w:r>
        <w:rPr>
          <w:b/>
          <w:bCs/>
        </w:rPr>
        <w:tab/>
      </w:r>
      <w:r>
        <w:rPr>
          <w:b/>
          <w:bCs/>
        </w:rPr>
        <w:tab/>
      </w:r>
      <w:r>
        <w:rPr>
          <w:b/>
          <w:bCs/>
        </w:rPr>
        <w:tab/>
      </w:r>
      <w:r>
        <w:rPr>
          <w:b/>
          <w:bCs/>
        </w:rPr>
        <w:tab/>
        <w:t>$3131.33</w:t>
      </w:r>
    </w:p>
    <w:p w14:paraId="2289CA8C" w14:textId="69084154" w:rsidR="00190433" w:rsidRDefault="00190433">
      <w:pPr>
        <w:rPr>
          <w:b/>
          <w:bCs/>
        </w:rPr>
      </w:pPr>
      <w:r>
        <w:rPr>
          <w:b/>
          <w:bCs/>
        </w:rPr>
        <w:t>2020</w:t>
      </w:r>
      <w:r>
        <w:rPr>
          <w:b/>
          <w:bCs/>
        </w:rPr>
        <w:tab/>
      </w:r>
      <w:r>
        <w:rPr>
          <w:b/>
          <w:bCs/>
        </w:rPr>
        <w:tab/>
      </w:r>
      <w:r>
        <w:rPr>
          <w:b/>
          <w:bCs/>
        </w:rPr>
        <w:tab/>
      </w:r>
      <w:r>
        <w:rPr>
          <w:b/>
          <w:bCs/>
        </w:rPr>
        <w:tab/>
        <w:t>$11697.85</w:t>
      </w:r>
    </w:p>
    <w:p w14:paraId="7CBF227B" w14:textId="4B9AC943" w:rsidR="00190433" w:rsidRDefault="00190433">
      <w:pPr>
        <w:rPr>
          <w:b/>
          <w:bCs/>
        </w:rPr>
      </w:pPr>
    </w:p>
    <w:p w14:paraId="0C27DD7E" w14:textId="38DA946B" w:rsidR="00190433" w:rsidRDefault="00190433">
      <w:pPr>
        <w:rPr>
          <w:b/>
          <w:bCs/>
        </w:rPr>
      </w:pPr>
      <w:r w:rsidRPr="00190433">
        <w:t>3.</w:t>
      </w:r>
      <w:r>
        <w:rPr>
          <w:b/>
          <w:bCs/>
        </w:rPr>
        <w:t xml:space="preserve"> Attorney Fees</w:t>
      </w:r>
      <w:r>
        <w:rPr>
          <w:b/>
          <w:bCs/>
        </w:rPr>
        <w:tab/>
      </w:r>
      <w:r>
        <w:rPr>
          <w:b/>
          <w:bCs/>
        </w:rPr>
        <w:tab/>
      </w:r>
      <w:r>
        <w:rPr>
          <w:b/>
          <w:bCs/>
        </w:rPr>
        <w:tab/>
        <w:t>$6963.67</w:t>
      </w:r>
    </w:p>
    <w:p w14:paraId="05B5BC6E" w14:textId="280A7478" w:rsidR="00190433" w:rsidRDefault="00190433">
      <w:pPr>
        <w:rPr>
          <w:b/>
          <w:bCs/>
        </w:rPr>
      </w:pPr>
    </w:p>
    <w:p w14:paraId="3422F563" w14:textId="7603531D" w:rsidR="00190433" w:rsidRDefault="00190433">
      <w:pPr>
        <w:rPr>
          <w:b/>
          <w:bCs/>
        </w:rPr>
      </w:pPr>
      <w:r w:rsidRPr="00190433">
        <w:t>4.</w:t>
      </w:r>
      <w:r>
        <w:rPr>
          <w:b/>
          <w:bCs/>
        </w:rPr>
        <w:t xml:space="preserve"> Total in Collections and Payment Plans- $13,193.03</w:t>
      </w:r>
    </w:p>
    <w:p w14:paraId="03B928F4" w14:textId="38438A0D" w:rsidR="00190433" w:rsidRDefault="00190433">
      <w:pPr>
        <w:rPr>
          <w:b/>
          <w:bCs/>
        </w:rPr>
      </w:pPr>
    </w:p>
    <w:p w14:paraId="61FBDC82" w14:textId="078790A2" w:rsidR="00190433" w:rsidRDefault="00190433">
      <w:r>
        <w:rPr>
          <w:b/>
          <w:bCs/>
        </w:rPr>
        <w:t xml:space="preserve">Homeowners Joined: </w:t>
      </w:r>
      <w:r w:rsidR="003C24E0" w:rsidRPr="00190433">
        <w:t>Valeri</w:t>
      </w:r>
      <w:r w:rsidR="003C24E0">
        <w:t>e</w:t>
      </w:r>
      <w:r w:rsidRPr="00190433">
        <w:t>, Kristin Leighbeter, Dolores</w:t>
      </w:r>
    </w:p>
    <w:p w14:paraId="0755082C" w14:textId="64272AC4" w:rsidR="00190433" w:rsidRDefault="00190433"/>
    <w:p w14:paraId="4DA0968A" w14:textId="0D6B3659" w:rsidR="00190433" w:rsidRDefault="00190433">
      <w:r>
        <w:t>5. Discussion on the potential impact of COVID-19 on current properties on payment plans and collection of 2021 Annual Assessments</w:t>
      </w:r>
    </w:p>
    <w:p w14:paraId="6510B49F" w14:textId="4CEE1742" w:rsidR="00190433" w:rsidRDefault="00190433"/>
    <w:p w14:paraId="64FF18E3" w14:textId="64613ECE" w:rsidR="00190433" w:rsidRDefault="00190433">
      <w:r>
        <w:t xml:space="preserve">Angela M. Casas motioned for </w:t>
      </w:r>
      <w:r w:rsidR="003C24E0">
        <w:t>90-day</w:t>
      </w:r>
      <w:r>
        <w:t xml:space="preserve"> grace period for current delinquent accounts and delinquent accounts on payment plans. Motion had a second</w:t>
      </w:r>
      <w:r w:rsidR="0084566D">
        <w:t>. Vote 3 YES; motion carried.</w:t>
      </w:r>
    </w:p>
    <w:p w14:paraId="195DB9D0" w14:textId="3BAE251F" w:rsidR="0084566D" w:rsidRDefault="0084566D"/>
    <w:p w14:paraId="22D2F7D2" w14:textId="50EB156F" w:rsidR="0084566D" w:rsidRDefault="0084566D">
      <w:r>
        <w:lastRenderedPageBreak/>
        <w:t>6. Landscaping</w:t>
      </w:r>
    </w:p>
    <w:p w14:paraId="65A22747" w14:textId="18C9B479" w:rsidR="0084566D" w:rsidRDefault="0084566D"/>
    <w:p w14:paraId="0D1D4C18" w14:textId="35930C48" w:rsidR="0084566D" w:rsidRDefault="0084566D">
      <w:r>
        <w:t>Martin Salazar reported that he had a discussion with current landscaping company about flowers that were not maintained properly and died prematurely. Landscaping company has agreed to plan replacement flowers in September.</w:t>
      </w:r>
    </w:p>
    <w:p w14:paraId="654AF714" w14:textId="07F59AB4" w:rsidR="0084566D" w:rsidRDefault="0084566D"/>
    <w:p w14:paraId="743C9619" w14:textId="33BD8F43" w:rsidR="0084566D" w:rsidRDefault="0084566D">
      <w:r>
        <w:t>Discussion of current year’s beautification plans and their status.</w:t>
      </w:r>
    </w:p>
    <w:p w14:paraId="1D6F0357" w14:textId="46DFE431" w:rsidR="0084566D" w:rsidRDefault="0084566D"/>
    <w:p w14:paraId="1641FF80" w14:textId="59115E39" w:rsidR="0084566D" w:rsidRDefault="0084566D">
      <w:r>
        <w:t>Martin Salazar motioned to carry over budget for planting (beautification) of islands for 2020 to be carried over to 2021.  Angela M. Casas second. Vote 3 YES; motion carried.</w:t>
      </w:r>
    </w:p>
    <w:p w14:paraId="0A58890D" w14:textId="018E711F" w:rsidR="0084566D" w:rsidRDefault="0084566D"/>
    <w:p w14:paraId="50966AFB" w14:textId="36EF7367" w:rsidR="0084566D" w:rsidRDefault="0084566D">
      <w:r>
        <w:t>7. Gate</w:t>
      </w:r>
    </w:p>
    <w:p w14:paraId="1B2AF77F" w14:textId="5A65806D" w:rsidR="0084566D" w:rsidRDefault="0084566D"/>
    <w:p w14:paraId="4C31E219" w14:textId="6AC7F5C2" w:rsidR="003C24E0" w:rsidRDefault="0084566D">
      <w:r>
        <w:t>Lengthy discussion on the status of the gate repair.  Martin Salazar and Angela Casas briefed on the Board’s prior motions, the history of the gate damages and cost and impact on budget and overall finances, and options considered moving forward.</w:t>
      </w:r>
      <w:r w:rsidR="003C24E0">
        <w:t xml:space="preserve"> Options discussed was not repairing gate as is, repairing gate with spikes being added to exit gate/area, and redesigning gate.</w:t>
      </w:r>
    </w:p>
    <w:p w14:paraId="7CCA6171" w14:textId="7B093252" w:rsidR="0084566D" w:rsidRDefault="0084566D"/>
    <w:p w14:paraId="2ADC60D0" w14:textId="10AF6254" w:rsidR="0084566D" w:rsidRDefault="0084566D">
      <w:r>
        <w:t xml:space="preserve">Homeowners present expressed frustration on the gate being open, the vandalism occurring in the neighborhood.  Ms. Amerson shared that she specifically purchased a home in the neighborhood because of the gate feature and that the gate has only been in operation a few months in the 2 years that she has been a resident in the neighborhood.  </w:t>
      </w:r>
    </w:p>
    <w:p w14:paraId="335BF5E6" w14:textId="69F55A09" w:rsidR="003C24E0" w:rsidRDefault="003C24E0"/>
    <w:p w14:paraId="048BF12D" w14:textId="5849A0C8" w:rsidR="003C24E0" w:rsidRDefault="003C24E0">
      <w:r>
        <w:t xml:space="preserve">Ms. Brenda Ayala and Connie Amerson reported difficulties purchasing and securing vehicle tags and transponders.  They reported that Trio is not responsive.  Martin Salazar agreed to address and intervene on their behalf. </w:t>
      </w:r>
    </w:p>
    <w:p w14:paraId="1E0A2B41" w14:textId="072A1E54" w:rsidR="0084566D" w:rsidRDefault="0084566D"/>
    <w:p w14:paraId="75DA3B74" w14:textId="058BEF40" w:rsidR="0084566D" w:rsidRDefault="0084566D">
      <w:r>
        <w:t xml:space="preserve">Martin Salazar reported on the insurance claim filing </w:t>
      </w:r>
      <w:r w:rsidR="003C24E0">
        <w:t xml:space="preserve">for gate damage in 2019 and available funds for gate repair. </w:t>
      </w:r>
    </w:p>
    <w:p w14:paraId="64661961" w14:textId="3BE881BE" w:rsidR="003C24E0" w:rsidRDefault="003C24E0"/>
    <w:p w14:paraId="61C63841" w14:textId="632D8C72" w:rsidR="003C24E0" w:rsidRDefault="003C24E0">
      <w:r>
        <w:t>Main issue with repairing and operation of gate as currently designed is vehicles entering through exit gate/area.</w:t>
      </w:r>
    </w:p>
    <w:p w14:paraId="64CE087A" w14:textId="03A7B338" w:rsidR="0084566D" w:rsidRDefault="0084566D"/>
    <w:p w14:paraId="53930D83" w14:textId="75A750B2" w:rsidR="003C24E0" w:rsidRDefault="003C24E0">
      <w:r>
        <w:t>Angela M. Casas motioned to repair gate within in budget (available funds) and closed after installation of above ground spikes.  Above ground spikes to cost no more than $2000 and $500 for in ground installation.</w:t>
      </w:r>
    </w:p>
    <w:p w14:paraId="2ECFA6EA" w14:textId="6F43285C" w:rsidR="003C24E0" w:rsidRDefault="003C24E0"/>
    <w:p w14:paraId="7E704AF4" w14:textId="14A601AF" w:rsidR="003C24E0" w:rsidRDefault="003C24E0">
      <w:r>
        <w:t>Ferhat Ozturk motioned to amend current motion to increase cost/budget for above ground spikes from $2000 to $2500.</w:t>
      </w:r>
    </w:p>
    <w:p w14:paraId="3F9B4D59" w14:textId="43F320B4" w:rsidR="003C24E0" w:rsidRDefault="003C24E0"/>
    <w:p w14:paraId="613A7D45" w14:textId="39BA961B" w:rsidR="003C24E0" w:rsidRDefault="003C24E0">
      <w:r>
        <w:lastRenderedPageBreak/>
        <w:t>Angela Casas motioned to amend current motion to increase cost/budget for in ground spikes from $5000 t $5500.</w:t>
      </w:r>
    </w:p>
    <w:p w14:paraId="461D6F09" w14:textId="72399551" w:rsidR="003C24E0" w:rsidRDefault="003C24E0"/>
    <w:p w14:paraId="26223798" w14:textId="2613C073" w:rsidR="003C24E0" w:rsidRDefault="003C24E0">
      <w:r>
        <w:t>Ferhat</w:t>
      </w:r>
      <w:r w:rsidR="00F807C3">
        <w:t xml:space="preserve"> Ozturk</w:t>
      </w:r>
      <w:r>
        <w:t xml:space="preserve"> second motion with amendments. Vote 3 YES; motion carried with amendments.</w:t>
      </w:r>
    </w:p>
    <w:p w14:paraId="77E5A703" w14:textId="40451779" w:rsidR="003C24E0" w:rsidRDefault="003C24E0"/>
    <w:p w14:paraId="35A260B0" w14:textId="625B20DC" w:rsidR="003C24E0" w:rsidRDefault="003C24E0">
      <w:r>
        <w:t>8. Annual Meeting</w:t>
      </w:r>
    </w:p>
    <w:p w14:paraId="5D087FC5" w14:textId="2A1A9F54" w:rsidR="003C24E0" w:rsidRDefault="003C24E0"/>
    <w:p w14:paraId="5A5F2F88" w14:textId="543218F7" w:rsidR="003C24E0" w:rsidRPr="00190433" w:rsidRDefault="00F807C3">
      <w:r>
        <w:t>Martin Salazar discussed the importance of meeting quorum on upcoming annual membership meeting.  Meeting dates currently set was August 1 and 17</w:t>
      </w:r>
      <w:r w:rsidRPr="00F807C3">
        <w:rPr>
          <w:vertAlign w:val="superscript"/>
        </w:rPr>
        <w:t>th</w:t>
      </w:r>
      <w:r>
        <w:t>, 2020.  Martin Salazar proposed offering an incentive such as gift cards.  Martin Salazar motioned the purchase of 5 $20 gift cards.  Ferhat Ozturk second motion. Vote 3 YES; motion carried.</w:t>
      </w:r>
    </w:p>
    <w:p w14:paraId="35AA93E0" w14:textId="77777777" w:rsidR="00190433" w:rsidRDefault="00190433">
      <w:pPr>
        <w:rPr>
          <w:b/>
          <w:bCs/>
        </w:rPr>
      </w:pPr>
    </w:p>
    <w:p w14:paraId="72063485" w14:textId="1823EF93" w:rsidR="00F2146C" w:rsidRPr="00F2146C" w:rsidRDefault="00F2146C">
      <w:pPr>
        <w:rPr>
          <w:b/>
          <w:bCs/>
        </w:rPr>
      </w:pPr>
      <w:r w:rsidRPr="00F2146C">
        <w:rPr>
          <w:b/>
          <w:bCs/>
        </w:rPr>
        <w:t>Adjourn</w:t>
      </w:r>
    </w:p>
    <w:p w14:paraId="63B4A039" w14:textId="23738D77" w:rsidR="00F2146C" w:rsidRDefault="00F2146C"/>
    <w:p w14:paraId="2306D125" w14:textId="40BD56D1" w:rsidR="00F2146C" w:rsidRDefault="00F2146C">
      <w:r>
        <w:t xml:space="preserve">Martin Salazar adjourned the meeting at </w:t>
      </w:r>
      <w:r w:rsidR="00F807C3">
        <w:t>9:15 PM</w:t>
      </w:r>
      <w:r>
        <w:t>.</w:t>
      </w:r>
    </w:p>
    <w:p w14:paraId="302BC403" w14:textId="77777777" w:rsidR="00F2146C" w:rsidRDefault="00F2146C"/>
    <w:sectPr w:rsidR="00F214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C575D" w14:textId="77777777" w:rsidR="007953AB" w:rsidRDefault="007953AB" w:rsidP="00F2146C">
      <w:r>
        <w:separator/>
      </w:r>
    </w:p>
  </w:endnote>
  <w:endnote w:type="continuationSeparator" w:id="0">
    <w:p w14:paraId="0058D10F" w14:textId="77777777" w:rsidR="007953AB" w:rsidRDefault="007953AB" w:rsidP="00F2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FFBAE" w14:textId="77777777" w:rsidR="007953AB" w:rsidRDefault="007953AB" w:rsidP="00F2146C">
      <w:r>
        <w:separator/>
      </w:r>
    </w:p>
  </w:footnote>
  <w:footnote w:type="continuationSeparator" w:id="0">
    <w:p w14:paraId="53F750AC" w14:textId="77777777" w:rsidR="007953AB" w:rsidRDefault="007953AB" w:rsidP="00F2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354C" w14:textId="37CC284F" w:rsidR="00F2146C" w:rsidRDefault="00F2146C" w:rsidP="00F2146C">
    <w:pPr>
      <w:pStyle w:val="Header"/>
      <w:jc w:val="center"/>
    </w:pPr>
    <w:r>
      <w:t>The Villas of Babcock (Summerwind) Homeowners Association Annual Meeting Minutes</w:t>
    </w:r>
  </w:p>
  <w:p w14:paraId="2E333B3D" w14:textId="62992340" w:rsidR="00F2146C" w:rsidRDefault="00A921BD" w:rsidP="00F2146C">
    <w:pPr>
      <w:pStyle w:val="Header"/>
      <w:jc w:val="center"/>
    </w:pPr>
    <w:r>
      <w:t xml:space="preserve">Zoom Meeting ID: </w:t>
    </w:r>
    <w:r w:rsidR="00874FAB">
      <w:t>849 1353 9925</w:t>
    </w:r>
  </w:p>
  <w:p w14:paraId="244B472C" w14:textId="1E4576BF" w:rsidR="00A921BD" w:rsidRDefault="00874FAB" w:rsidP="00F2146C">
    <w:pPr>
      <w:pStyle w:val="Header"/>
      <w:jc w:val="center"/>
    </w:pPr>
    <w:r>
      <w:t>July 15, 2020</w:t>
    </w:r>
  </w:p>
  <w:p w14:paraId="2664E213" w14:textId="2F06881B" w:rsidR="00A921BD" w:rsidRDefault="00874FAB" w:rsidP="00874FAB">
    <w:pPr>
      <w:pStyle w:val="Header"/>
    </w:pPr>
    <w:r>
      <w:tab/>
      <w:t>7:30 P</w:t>
    </w:r>
    <w:r w:rsidR="00A921BD">
      <w:t>M</w:t>
    </w:r>
  </w:p>
  <w:p w14:paraId="6D17F07E" w14:textId="77777777" w:rsidR="00F2146C" w:rsidRDefault="00F2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8F7"/>
    <w:multiLevelType w:val="hybridMultilevel"/>
    <w:tmpl w:val="ACE6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6C"/>
    <w:rsid w:val="00190433"/>
    <w:rsid w:val="003C24E0"/>
    <w:rsid w:val="00710B3E"/>
    <w:rsid w:val="007953AB"/>
    <w:rsid w:val="0084566D"/>
    <w:rsid w:val="00874FAB"/>
    <w:rsid w:val="00A735E8"/>
    <w:rsid w:val="00A921BD"/>
    <w:rsid w:val="00B867BC"/>
    <w:rsid w:val="00CF5644"/>
    <w:rsid w:val="00E33A0D"/>
    <w:rsid w:val="00F2146C"/>
    <w:rsid w:val="00F8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0EDD"/>
  <w15:chartTrackingRefBased/>
  <w15:docId w15:val="{C64B514B-4790-A248-AF7A-C8D5F2AD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46C"/>
    <w:pPr>
      <w:tabs>
        <w:tab w:val="center" w:pos="4680"/>
        <w:tab w:val="right" w:pos="9360"/>
      </w:tabs>
    </w:pPr>
  </w:style>
  <w:style w:type="character" w:customStyle="1" w:styleId="HeaderChar">
    <w:name w:val="Header Char"/>
    <w:basedOn w:val="DefaultParagraphFont"/>
    <w:link w:val="Header"/>
    <w:uiPriority w:val="99"/>
    <w:rsid w:val="00F2146C"/>
  </w:style>
  <w:style w:type="paragraph" w:styleId="Footer">
    <w:name w:val="footer"/>
    <w:basedOn w:val="Normal"/>
    <w:link w:val="FooterChar"/>
    <w:uiPriority w:val="99"/>
    <w:unhideWhenUsed/>
    <w:rsid w:val="00F2146C"/>
    <w:pPr>
      <w:tabs>
        <w:tab w:val="center" w:pos="4680"/>
        <w:tab w:val="right" w:pos="9360"/>
      </w:tabs>
    </w:pPr>
  </w:style>
  <w:style w:type="character" w:customStyle="1" w:styleId="FooterChar">
    <w:name w:val="Footer Char"/>
    <w:basedOn w:val="DefaultParagraphFont"/>
    <w:link w:val="Footer"/>
    <w:uiPriority w:val="99"/>
    <w:rsid w:val="00F2146C"/>
  </w:style>
  <w:style w:type="paragraph" w:styleId="ListParagraph">
    <w:name w:val="List Paragraph"/>
    <w:basedOn w:val="Normal"/>
    <w:uiPriority w:val="34"/>
    <w:qFormat/>
    <w:rsid w:val="00190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Casas</dc:creator>
  <cp:keywords/>
  <dc:description/>
  <cp:lastModifiedBy>Martin Salazar</cp:lastModifiedBy>
  <cp:revision>2</cp:revision>
  <dcterms:created xsi:type="dcterms:W3CDTF">2021-03-05T03:30:00Z</dcterms:created>
  <dcterms:modified xsi:type="dcterms:W3CDTF">2021-03-05T03:30:00Z</dcterms:modified>
</cp:coreProperties>
</file>